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05" w:rsidRDefault="002E6404" w:rsidP="00C06AE3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Full list of </w:t>
      </w:r>
      <w:r w:rsidR="00B75B14">
        <w:rPr>
          <w:b/>
          <w:color w:val="FF0000"/>
          <w:sz w:val="24"/>
          <w:szCs w:val="24"/>
        </w:rPr>
        <w:t xml:space="preserve">revenue generating </w:t>
      </w:r>
      <w:r>
        <w:rPr>
          <w:b/>
          <w:color w:val="FF0000"/>
          <w:sz w:val="24"/>
          <w:szCs w:val="24"/>
        </w:rPr>
        <w:t xml:space="preserve">ideas as of </w:t>
      </w:r>
      <w:r w:rsidR="00B25F73">
        <w:rPr>
          <w:b/>
          <w:color w:val="FF0000"/>
          <w:sz w:val="24"/>
          <w:szCs w:val="24"/>
        </w:rPr>
        <w:t>9.6.13</w:t>
      </w:r>
    </w:p>
    <w:p w:rsidR="00C06AE3" w:rsidRPr="005E1214" w:rsidRDefault="00C06AE3" w:rsidP="005E1214">
      <w:pPr>
        <w:spacing w:after="0" w:line="240" w:lineRule="auto"/>
        <w:rPr>
          <w:i/>
          <w:sz w:val="24"/>
          <w:szCs w:val="24"/>
        </w:rPr>
      </w:pPr>
      <w:r w:rsidRPr="005E1214">
        <w:rPr>
          <w:i/>
          <w:sz w:val="24"/>
          <w:szCs w:val="24"/>
        </w:rPr>
        <w:tab/>
      </w:r>
      <w:r w:rsidRPr="005E1214">
        <w:rPr>
          <w:i/>
          <w:sz w:val="24"/>
          <w:szCs w:val="24"/>
        </w:rPr>
        <w:tab/>
      </w:r>
      <w:r w:rsidRPr="005E1214">
        <w:rPr>
          <w:i/>
          <w:sz w:val="24"/>
          <w:szCs w:val="24"/>
        </w:rPr>
        <w:tab/>
      </w:r>
      <w:r w:rsidRPr="005E1214">
        <w:rPr>
          <w:i/>
          <w:sz w:val="24"/>
          <w:szCs w:val="24"/>
        </w:rPr>
        <w:tab/>
      </w:r>
    </w:p>
    <w:p w:rsidR="00C06AE3" w:rsidRPr="005E1214" w:rsidRDefault="00C06AE3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bookmarkStart w:id="0" w:name="OLE_LINK1"/>
      <w:r w:rsidRPr="005E1214">
        <w:rPr>
          <w:sz w:val="24"/>
          <w:szCs w:val="24"/>
        </w:rPr>
        <w:t>increase the number of tuition paying students (recruitment and retention)</w:t>
      </w:r>
      <w:r w:rsidRPr="005E1214">
        <w:rPr>
          <w:sz w:val="24"/>
          <w:szCs w:val="24"/>
        </w:rPr>
        <w:tab/>
      </w:r>
      <w:r w:rsidRPr="005E1214">
        <w:rPr>
          <w:sz w:val="24"/>
          <w:szCs w:val="24"/>
        </w:rPr>
        <w:tab/>
      </w:r>
      <w:r w:rsidRPr="005E1214">
        <w:rPr>
          <w:sz w:val="24"/>
          <w:szCs w:val="24"/>
        </w:rPr>
        <w:tab/>
      </w:r>
      <w:r w:rsidRPr="005E1214">
        <w:rPr>
          <w:sz w:val="24"/>
          <w:szCs w:val="24"/>
        </w:rPr>
        <w:tab/>
      </w:r>
    </w:p>
    <w:p w:rsidR="00B25F73" w:rsidRPr="00B25F73" w:rsidRDefault="00C06AE3" w:rsidP="00B25F73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B25F73">
        <w:rPr>
          <w:sz w:val="24"/>
          <w:szCs w:val="24"/>
        </w:rPr>
        <w:t>increase the number of self-sup</w:t>
      </w:r>
      <w:r w:rsidR="00CB0B3B" w:rsidRPr="00B25F73">
        <w:rPr>
          <w:sz w:val="24"/>
          <w:szCs w:val="24"/>
        </w:rPr>
        <w:t>port cou</w:t>
      </w:r>
      <w:bookmarkStart w:id="1" w:name="_GoBack"/>
      <w:bookmarkEnd w:id="1"/>
      <w:r w:rsidR="00CB0B3B" w:rsidRPr="00B25F73">
        <w:rPr>
          <w:sz w:val="24"/>
          <w:szCs w:val="24"/>
        </w:rPr>
        <w:t>rses and programs</w:t>
      </w:r>
      <w:r w:rsidR="00B25F73" w:rsidRPr="00B25F73">
        <w:rPr>
          <w:sz w:val="24"/>
          <w:szCs w:val="24"/>
        </w:rPr>
        <w:t xml:space="preserve"> - </w:t>
      </w:r>
      <w:r w:rsidR="00B25F73" w:rsidRPr="00B25F73">
        <w:rPr>
          <w:b/>
          <w:sz w:val="24"/>
          <w:szCs w:val="24"/>
        </w:rPr>
        <w:t>increase self-supported professional courses and certificates (credit and non-credit)</w:t>
      </w:r>
    </w:p>
    <w:p w:rsidR="00150B9C" w:rsidRPr="00CB0B3B" w:rsidRDefault="00C06AE3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B0B3B">
        <w:rPr>
          <w:sz w:val="24"/>
          <w:szCs w:val="24"/>
        </w:rPr>
        <w:t xml:space="preserve">expand services to other entities outside the University </w:t>
      </w:r>
    </w:p>
    <w:p w:rsidR="00C06AE3" w:rsidRDefault="00B25F73" w:rsidP="00B25F7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25F73">
        <w:rPr>
          <w:b/>
          <w:sz w:val="24"/>
          <w:szCs w:val="24"/>
        </w:rPr>
        <w:t>create centralized "one-stop" UM conference and event services office</w:t>
      </w:r>
      <w:r w:rsidRPr="00B25F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150B9C">
        <w:rPr>
          <w:sz w:val="24"/>
          <w:szCs w:val="24"/>
        </w:rPr>
        <w:t>“one-stop shop” (one bill) for campus-wide conference and event services: from coordination through billing</w:t>
      </w:r>
      <w:r w:rsidR="00150B9C">
        <w:rPr>
          <w:sz w:val="24"/>
          <w:szCs w:val="24"/>
        </w:rPr>
        <w:tab/>
      </w:r>
    </w:p>
    <w:p w:rsidR="00150B9C" w:rsidRPr="005E1214" w:rsidRDefault="00150B9C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Campus-wide scheduling system</w:t>
      </w:r>
    </w:p>
    <w:p w:rsidR="00C06AE3" w:rsidRPr="005E1214" w:rsidRDefault="00B25F73" w:rsidP="00B25F7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25F73">
        <w:rPr>
          <w:b/>
          <w:sz w:val="24"/>
          <w:szCs w:val="24"/>
        </w:rPr>
        <w:t>sell UM services and products to external clients</w:t>
      </w:r>
      <w:r>
        <w:rPr>
          <w:sz w:val="24"/>
          <w:szCs w:val="24"/>
        </w:rPr>
        <w:t xml:space="preserve"> - </w:t>
      </w:r>
      <w:r w:rsidR="00C06AE3" w:rsidRPr="005E1214">
        <w:rPr>
          <w:sz w:val="24"/>
          <w:szCs w:val="24"/>
        </w:rPr>
        <w:t>enhance intellectual property</w:t>
      </w:r>
      <w:r w:rsidR="00755EBE">
        <w:rPr>
          <w:sz w:val="24"/>
          <w:szCs w:val="24"/>
        </w:rPr>
        <w:t xml:space="preserve"> i.e., lease or sell educational products created by UM</w:t>
      </w:r>
      <w:r w:rsidR="00755EBE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</w:p>
    <w:p w:rsidR="00755EBE" w:rsidRDefault="00C06AE3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E1214">
        <w:rPr>
          <w:sz w:val="24"/>
          <w:szCs w:val="24"/>
        </w:rPr>
        <w:t>where are we drawing revenue currently and how much more can the buyer pay (price elasticity) and what will they pay for?</w:t>
      </w:r>
      <w:r w:rsidR="00755EBE">
        <w:rPr>
          <w:sz w:val="24"/>
          <w:szCs w:val="24"/>
        </w:rPr>
        <w:t xml:space="preserve"> Will work with Enrollment Management group to get information</w:t>
      </w:r>
    </w:p>
    <w:p w:rsidR="00C06AE3" w:rsidRPr="005E1214" w:rsidRDefault="00755EBE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retail market analysis</w:t>
      </w:r>
      <w:r w:rsidR="00C06AE3" w:rsidRPr="005E1214">
        <w:rPr>
          <w:sz w:val="24"/>
          <w:szCs w:val="24"/>
        </w:rPr>
        <w:t xml:space="preserve">  </w:t>
      </w:r>
      <w:r w:rsidR="00C06AE3" w:rsidRPr="005E1214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</w:p>
    <w:p w:rsidR="00C06AE3" w:rsidRPr="005E1214" w:rsidRDefault="00B25F73" w:rsidP="00B25F7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25F73">
        <w:rPr>
          <w:b/>
          <w:sz w:val="24"/>
          <w:szCs w:val="24"/>
        </w:rPr>
        <w:t>create new summer programs</w:t>
      </w:r>
      <w:r>
        <w:rPr>
          <w:sz w:val="24"/>
          <w:szCs w:val="24"/>
        </w:rPr>
        <w:t xml:space="preserve"> - </w:t>
      </w:r>
      <w:r w:rsidR="00C06AE3" w:rsidRPr="005E1214">
        <w:rPr>
          <w:sz w:val="24"/>
          <w:szCs w:val="24"/>
        </w:rPr>
        <w:t xml:space="preserve">summer programs: what do we do now e.g., Indians in Psych., FLBS summer program, Wilderness Distance program, Archeology Field Camp, Sports camps, </w:t>
      </w:r>
      <w:proofErr w:type="spellStart"/>
      <w:r w:rsidR="00C06AE3" w:rsidRPr="005E1214">
        <w:rPr>
          <w:sz w:val="24"/>
          <w:szCs w:val="24"/>
        </w:rPr>
        <w:t>Schwanke</w:t>
      </w:r>
      <w:proofErr w:type="spellEnd"/>
      <w:r w:rsidR="00C06AE3" w:rsidRPr="005E1214">
        <w:rPr>
          <w:sz w:val="24"/>
          <w:szCs w:val="24"/>
        </w:rPr>
        <w:t xml:space="preserve"> Summer Leadership program, TRIO summer programs, and Wild Rockies Field courses (create comprehensive list); how could we do these better, and what new pr</w:t>
      </w:r>
      <w:r>
        <w:rPr>
          <w:sz w:val="24"/>
          <w:szCs w:val="24"/>
        </w:rPr>
        <w:t>ograms should we offer?</w:t>
      </w:r>
      <w:r w:rsidR="005E1214">
        <w:rPr>
          <w:sz w:val="24"/>
          <w:szCs w:val="24"/>
        </w:rPr>
        <w:tab/>
      </w:r>
    </w:p>
    <w:p w:rsidR="00C06AE3" w:rsidRPr="005E1214" w:rsidRDefault="00C06AE3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E1214">
        <w:rPr>
          <w:sz w:val="24"/>
          <w:szCs w:val="24"/>
        </w:rPr>
        <w:t>Improve the system for how faculty members work for sta</w:t>
      </w:r>
      <w:r w:rsidR="005E1214">
        <w:rPr>
          <w:sz w:val="24"/>
          <w:szCs w:val="24"/>
        </w:rPr>
        <w:t>te agencies, so UM gets paid</w:t>
      </w:r>
      <w:r w:rsidR="00150B9C">
        <w:rPr>
          <w:sz w:val="24"/>
          <w:szCs w:val="24"/>
        </w:rPr>
        <w:t xml:space="preserve"> (include any overhead that’s being covered now by UM, not the affiliate)</w:t>
      </w:r>
      <w:r w:rsidR="005E1214">
        <w:rPr>
          <w:sz w:val="24"/>
          <w:szCs w:val="24"/>
        </w:rPr>
        <w:tab/>
      </w:r>
    </w:p>
    <w:p w:rsidR="00CD19AF" w:rsidRDefault="00C06AE3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E1214">
        <w:rPr>
          <w:sz w:val="24"/>
          <w:szCs w:val="24"/>
        </w:rPr>
        <w:t>online learning</w:t>
      </w:r>
      <w:r w:rsidR="00B25F73">
        <w:rPr>
          <w:sz w:val="24"/>
          <w:szCs w:val="24"/>
        </w:rPr>
        <w:t xml:space="preserve">: </w:t>
      </w:r>
      <w:r w:rsidR="00B25F73" w:rsidRPr="00B25F73">
        <w:rPr>
          <w:b/>
          <w:sz w:val="24"/>
          <w:szCs w:val="24"/>
        </w:rPr>
        <w:t>adopt new business models for online/blended learning</w:t>
      </w:r>
      <w:r w:rsidRPr="005E1214">
        <w:rPr>
          <w:sz w:val="24"/>
          <w:szCs w:val="24"/>
        </w:rPr>
        <w:tab/>
      </w:r>
    </w:p>
    <w:p w:rsidR="00C06AE3" w:rsidRPr="005E1214" w:rsidRDefault="00CD19AF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non-credit opportunities</w:t>
      </w:r>
      <w:r w:rsidR="00C06AE3" w:rsidRPr="005E1214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</w:p>
    <w:p w:rsidR="00150B9C" w:rsidRDefault="00C06AE3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E1214">
        <w:rPr>
          <w:sz w:val="24"/>
          <w:szCs w:val="24"/>
        </w:rPr>
        <w:t>winter session and the spring semester li</w:t>
      </w:r>
      <w:r w:rsidR="00150B9C">
        <w:rPr>
          <w:sz w:val="24"/>
          <w:szCs w:val="24"/>
        </w:rPr>
        <w:t>nk that might be a money loser</w:t>
      </w:r>
    </w:p>
    <w:p w:rsidR="00150B9C" w:rsidRDefault="00C06AE3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E1214">
        <w:rPr>
          <w:sz w:val="24"/>
          <w:szCs w:val="24"/>
        </w:rPr>
        <w:t>shortening winter session and developing a pre-summer session since com</w:t>
      </w:r>
      <w:r w:rsidR="00150B9C">
        <w:rPr>
          <w:sz w:val="24"/>
          <w:szCs w:val="24"/>
        </w:rPr>
        <w:t>mencement would be earlier</w:t>
      </w:r>
    </w:p>
    <w:p w:rsidR="00C06AE3" w:rsidRPr="00150B9C" w:rsidRDefault="00C06AE3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E1214">
        <w:rPr>
          <w:sz w:val="24"/>
          <w:szCs w:val="24"/>
        </w:rPr>
        <w:t>need for a different revenue and budget mo</w:t>
      </w:r>
      <w:r w:rsidR="005E1214" w:rsidRPr="005E1214">
        <w:rPr>
          <w:sz w:val="24"/>
          <w:szCs w:val="24"/>
        </w:rPr>
        <w:t>del for summer session</w:t>
      </w:r>
      <w:r w:rsidR="005E1214" w:rsidRPr="005E1214">
        <w:rPr>
          <w:sz w:val="24"/>
          <w:szCs w:val="24"/>
        </w:rPr>
        <w:tab/>
      </w:r>
      <w:r w:rsidR="00150B9C">
        <w:rPr>
          <w:sz w:val="24"/>
          <w:szCs w:val="24"/>
        </w:rPr>
        <w:tab/>
      </w:r>
      <w:r w:rsidR="00150B9C">
        <w:rPr>
          <w:sz w:val="24"/>
          <w:szCs w:val="24"/>
        </w:rPr>
        <w:tab/>
      </w:r>
      <w:r w:rsidR="00150B9C">
        <w:rPr>
          <w:sz w:val="24"/>
          <w:szCs w:val="24"/>
        </w:rPr>
        <w:tab/>
      </w:r>
      <w:r w:rsidR="00150B9C">
        <w:rPr>
          <w:sz w:val="24"/>
          <w:szCs w:val="24"/>
        </w:rPr>
        <w:tab/>
      </w:r>
    </w:p>
    <w:p w:rsidR="00C06AE3" w:rsidRDefault="00C06AE3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E1214">
        <w:rPr>
          <w:sz w:val="24"/>
          <w:szCs w:val="24"/>
        </w:rPr>
        <w:t>physically integrate Missoula College with Mountain Campus </w:t>
      </w:r>
    </w:p>
    <w:p w:rsidR="00CD19AF" w:rsidRPr="005E1214" w:rsidRDefault="00CD19AF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Bitterroot College</w:t>
      </w:r>
    </w:p>
    <w:p w:rsidR="00150B9C" w:rsidRDefault="00150B9C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25F73">
        <w:rPr>
          <w:b/>
          <w:sz w:val="24"/>
          <w:szCs w:val="24"/>
        </w:rPr>
        <w:t>bundling classes with outdoor pursuits</w:t>
      </w:r>
      <w:r>
        <w:rPr>
          <w:sz w:val="24"/>
          <w:szCs w:val="24"/>
        </w:rPr>
        <w:t xml:space="preserve"> e.g., fly-fishing with biology 101</w:t>
      </w:r>
    </w:p>
    <w:p w:rsidR="00150B9C" w:rsidRDefault="00150B9C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air travel in and out of Missoula: decrease cost and increase flights</w:t>
      </w:r>
    </w:p>
    <w:p w:rsidR="00150B9C" w:rsidRPr="00B25F73" w:rsidRDefault="00B25F73" w:rsidP="00CB0B3B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B25F73">
        <w:rPr>
          <w:b/>
          <w:sz w:val="24"/>
          <w:szCs w:val="24"/>
        </w:rPr>
        <w:t xml:space="preserve">create a self-support </w:t>
      </w:r>
      <w:r w:rsidR="00150B9C" w:rsidRPr="00B25F73">
        <w:rPr>
          <w:b/>
          <w:sz w:val="24"/>
          <w:szCs w:val="24"/>
        </w:rPr>
        <w:t>tourism/hospitality program</w:t>
      </w:r>
    </w:p>
    <w:p w:rsidR="00150B9C" w:rsidRDefault="00150B9C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continue to improve UM marketing: focus on “global audience” not just MT</w:t>
      </w:r>
    </w:p>
    <w:p w:rsidR="00150B9C" w:rsidRDefault="00150B9C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analyze what services and programs we have now, decide what we want to have, and create a campus-wide plan/strategy and a system for making it happen</w:t>
      </w:r>
    </w:p>
    <w:p w:rsidR="00CD19AF" w:rsidRDefault="00CD19AF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outsourcing/contracting services e.g., mail sorting, motor pool, etc…</w:t>
      </w:r>
    </w:p>
    <w:p w:rsidR="00B25F73" w:rsidRDefault="00B25F73" w:rsidP="00B25F7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25F73">
        <w:rPr>
          <w:b/>
          <w:sz w:val="24"/>
          <w:szCs w:val="24"/>
        </w:rPr>
        <w:t>on-campus parking</w:t>
      </w:r>
      <w:r>
        <w:rPr>
          <w:sz w:val="24"/>
          <w:szCs w:val="24"/>
        </w:rPr>
        <w:t xml:space="preserve"> - </w:t>
      </w:r>
      <w:r w:rsidRPr="00B25F73">
        <w:rPr>
          <w:sz w:val="24"/>
          <w:szCs w:val="24"/>
        </w:rPr>
        <w:t>outsource parking management and change policy for 1st-year students living on campus</w:t>
      </w:r>
    </w:p>
    <w:p w:rsidR="00D54E44" w:rsidRDefault="00D54E44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25F73">
        <w:rPr>
          <w:b/>
          <w:sz w:val="24"/>
          <w:szCs w:val="24"/>
        </w:rPr>
        <w:t>“insourcing” services</w:t>
      </w:r>
      <w:r>
        <w:rPr>
          <w:sz w:val="24"/>
          <w:szCs w:val="24"/>
        </w:rPr>
        <w:t>/self-op e.g., vending, engraving, UC Market, etc…</w:t>
      </w:r>
    </w:p>
    <w:p w:rsidR="00CD19AF" w:rsidRDefault="00CD19AF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testing services</w:t>
      </w:r>
    </w:p>
    <w:p w:rsidR="00CB0B3B" w:rsidRDefault="00CD19AF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international op</w:t>
      </w:r>
      <w:r w:rsidR="00475334">
        <w:rPr>
          <w:sz w:val="24"/>
          <w:szCs w:val="24"/>
        </w:rPr>
        <w:t>portunities e.g., sites in China</w:t>
      </w:r>
    </w:p>
    <w:p w:rsidR="00CB0B3B" w:rsidRPr="00CB0B3B" w:rsidRDefault="00475334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B0B3B">
        <w:rPr>
          <w:rFonts w:eastAsia="Times New Roman" w:cstheme="minorHAnsi"/>
          <w:sz w:val="24"/>
          <w:szCs w:val="24"/>
        </w:rPr>
        <w:t>Have alumni office coordinate with current students and faculty for fund-raising drives.</w:t>
      </w:r>
    </w:p>
    <w:p w:rsidR="00CB0B3B" w:rsidRPr="00CB0B3B" w:rsidRDefault="00475334" w:rsidP="00CB0B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B0B3B">
        <w:rPr>
          <w:rFonts w:eastAsia="Times New Roman" w:cstheme="minorHAnsi"/>
          <w:sz w:val="24"/>
          <w:szCs w:val="24"/>
        </w:rPr>
        <w:t>Solicit local private donors for faculty endowments.</w:t>
      </w:r>
    </w:p>
    <w:p w:rsidR="00F50076" w:rsidRPr="00F50076" w:rsidRDefault="00475334" w:rsidP="00F5007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B0B3B">
        <w:rPr>
          <w:rFonts w:eastAsia="Times New Roman" w:cstheme="minorHAnsi"/>
          <w:sz w:val="24"/>
          <w:szCs w:val="24"/>
        </w:rPr>
        <w:t>I think there are opportunities for some additional certificate programs, online or otherwise. I know of one in particular would be an Accounting certificate. There are quite of few non-Accounting majors (Business, Marketing, Finance, etc.) that find out that a CPA designation can be very beneficial for their career. They are only missing the upper-level accounting credits and total credits to sit for the exam. I would think that there might be others as well. </w:t>
      </w:r>
    </w:p>
    <w:p w:rsidR="005D47BB" w:rsidRDefault="00CD3E9C" w:rsidP="00F5007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50076">
        <w:rPr>
          <w:sz w:val="24"/>
          <w:szCs w:val="24"/>
        </w:rPr>
        <w:t>Expand the number of WUE’s  at Missoula College</w:t>
      </w:r>
    </w:p>
    <w:p w:rsidR="00F50076" w:rsidRPr="005D47BB" w:rsidRDefault="00F50076" w:rsidP="005D47BB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lastRenderedPageBreak/>
        <w:t>Explanation: This past fall, the enrollment numbers at Missoula College fell approximately 330 from the prior year. If we were to market some of our programs to non-resident student (probably the more technical based programs) and offer WUE to a number of students we could increase the enrollment numbers at Missoula College – thus recovering some of the tuition revenue that was lost last year. Items that would need to be determined are:</w:t>
      </w:r>
    </w:p>
    <w:p w:rsidR="00F50076" w:rsidRDefault="00F50076" w:rsidP="00F50076">
      <w:pPr>
        <w:pStyle w:val="ListParagraph"/>
        <w:numPr>
          <w:ilvl w:val="0"/>
          <w:numId w:val="10"/>
        </w:numPr>
      </w:pPr>
      <w:r>
        <w:t>Is there demand from out-of–state students for the programs we have space in?</w:t>
      </w:r>
    </w:p>
    <w:p w:rsidR="00F50076" w:rsidRDefault="00F50076" w:rsidP="00F50076">
      <w:pPr>
        <w:pStyle w:val="ListParagraph"/>
        <w:numPr>
          <w:ilvl w:val="0"/>
          <w:numId w:val="10"/>
        </w:numPr>
      </w:pPr>
      <w:r>
        <w:t>Will the marginal cost of education be covered by the WUE tuition?</w:t>
      </w:r>
    </w:p>
    <w:p w:rsidR="00CB0B3B" w:rsidRDefault="00F50076" w:rsidP="00F50076">
      <w:pPr>
        <w:pStyle w:val="ListParagraph"/>
        <w:numPr>
          <w:ilvl w:val="0"/>
          <w:numId w:val="10"/>
        </w:numPr>
      </w:pPr>
      <w:r>
        <w:t>Do the current Mountain Campus WUE GPA requirements have to be the same for the Missoula College?</w:t>
      </w:r>
    </w:p>
    <w:p w:rsidR="00CB0B3B" w:rsidRDefault="00CD3E9C" w:rsidP="0094580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B0B3B">
        <w:rPr>
          <w:sz w:val="24"/>
          <w:szCs w:val="24"/>
        </w:rPr>
        <w:t>Establish SELL as a degree granting College</w:t>
      </w:r>
      <w:bookmarkEnd w:id="0"/>
    </w:p>
    <w:p w:rsidR="00B91864" w:rsidRPr="00F50076" w:rsidRDefault="00B91864" w:rsidP="0094580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50076">
        <w:rPr>
          <w:sz w:val="24"/>
          <w:szCs w:val="24"/>
        </w:rPr>
        <w:t xml:space="preserve">Add the rebate we get from the </w:t>
      </w:r>
      <w:proofErr w:type="spellStart"/>
      <w:r w:rsidRPr="00F50076">
        <w:rPr>
          <w:sz w:val="24"/>
          <w:szCs w:val="24"/>
        </w:rPr>
        <w:t>ProCard</w:t>
      </w:r>
      <w:proofErr w:type="spellEnd"/>
      <w:r w:rsidRPr="00F50076">
        <w:rPr>
          <w:sz w:val="24"/>
          <w:szCs w:val="24"/>
        </w:rPr>
        <w:t>, Land Grant Revenue, and interest earnings to the general fund pool</w:t>
      </w:r>
    </w:p>
    <w:p w:rsidR="00F50076" w:rsidRPr="00F50076" w:rsidRDefault="00F50076" w:rsidP="00F5007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4"/>
          <w:szCs w:val="24"/>
        </w:rPr>
      </w:pPr>
      <w:r w:rsidRPr="00F50076">
        <w:rPr>
          <w:sz w:val="24"/>
          <w:szCs w:val="24"/>
        </w:rPr>
        <w:t>Increase self-support courses and programs and add new programs;</w:t>
      </w:r>
    </w:p>
    <w:p w:rsidR="00F50076" w:rsidRPr="00F50076" w:rsidRDefault="00F50076" w:rsidP="00F5007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4"/>
          <w:szCs w:val="24"/>
        </w:rPr>
      </w:pPr>
      <w:r w:rsidRPr="00F50076">
        <w:rPr>
          <w:sz w:val="24"/>
          <w:szCs w:val="24"/>
        </w:rPr>
        <w:t>Attached to internationalization, I’d suggest self-supported non-credit opportunities should include cases where universities in other countries send students here who concurrently pay tuition back home and our rates (either out-of-state or self-support at a high level), earning continuing education credits here and getting degrees back home from their own schools;</w:t>
      </w:r>
      <w:r w:rsidR="00B75B14">
        <w:rPr>
          <w:sz w:val="24"/>
          <w:szCs w:val="24"/>
        </w:rPr>
        <w:t xml:space="preserve"> “bench fees”</w:t>
      </w:r>
    </w:p>
    <w:p w:rsidR="00F50076" w:rsidRPr="00F50076" w:rsidRDefault="00F50076" w:rsidP="00F5007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4"/>
          <w:szCs w:val="24"/>
        </w:rPr>
      </w:pPr>
      <w:r w:rsidRPr="00F50076">
        <w:rPr>
          <w:sz w:val="24"/>
          <w:szCs w:val="24"/>
        </w:rPr>
        <w:t xml:space="preserve">Super-tuition (targeted tuition) for high-cost programs should be pursued (not just new ones, but a couple approved during the moratorium on that); </w:t>
      </w:r>
    </w:p>
    <w:p w:rsidR="00F50076" w:rsidRPr="00F50076" w:rsidRDefault="00F50076" w:rsidP="00F5007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4"/>
          <w:szCs w:val="24"/>
        </w:rPr>
      </w:pPr>
      <w:r w:rsidRPr="00F50076">
        <w:rPr>
          <w:sz w:val="24"/>
          <w:szCs w:val="24"/>
        </w:rPr>
        <w:t>BCC might share with all its complete funding sources in one document, to ensure all are aware of actual costs/revenue (former Perkins dollars and adult education); and</w:t>
      </w:r>
    </w:p>
    <w:p w:rsidR="00D54E44" w:rsidRDefault="00F50076" w:rsidP="00D54E44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4"/>
          <w:szCs w:val="24"/>
        </w:rPr>
      </w:pPr>
      <w:r w:rsidRPr="00F50076">
        <w:rPr>
          <w:sz w:val="24"/>
          <w:szCs w:val="24"/>
        </w:rPr>
        <w:t xml:space="preserve">Regarding summer and </w:t>
      </w:r>
      <w:proofErr w:type="spellStart"/>
      <w:r w:rsidRPr="00F50076">
        <w:rPr>
          <w:sz w:val="24"/>
          <w:szCs w:val="24"/>
        </w:rPr>
        <w:t>wintersessions</w:t>
      </w:r>
      <w:proofErr w:type="spellEnd"/>
      <w:r w:rsidRPr="00F50076">
        <w:rPr>
          <w:sz w:val="24"/>
          <w:szCs w:val="24"/>
        </w:rPr>
        <w:t>, we should also envision them off-site (internationally) with students from partner universities abroad paying us to participate</w:t>
      </w:r>
    </w:p>
    <w:p w:rsidR="00B25F73" w:rsidRDefault="00B25F73" w:rsidP="00B25F7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4"/>
          <w:szCs w:val="24"/>
        </w:rPr>
      </w:pPr>
      <w:r w:rsidRPr="00B25F73">
        <w:rPr>
          <w:b/>
          <w:sz w:val="24"/>
          <w:szCs w:val="24"/>
        </w:rPr>
        <w:t>Change fee structure</w:t>
      </w:r>
      <w:r>
        <w:rPr>
          <w:sz w:val="24"/>
          <w:szCs w:val="24"/>
        </w:rPr>
        <w:t xml:space="preserve"> - </w:t>
      </w:r>
      <w:r w:rsidRPr="00B25F73">
        <w:rPr>
          <w:sz w:val="24"/>
          <w:szCs w:val="24"/>
        </w:rPr>
        <w:t xml:space="preserve">build in incentives for registration </w:t>
      </w:r>
      <w:r>
        <w:rPr>
          <w:sz w:val="24"/>
          <w:szCs w:val="24"/>
        </w:rPr>
        <w:t>–</w:t>
      </w:r>
      <w:r w:rsidRPr="00B25F73">
        <w:rPr>
          <w:sz w:val="24"/>
          <w:szCs w:val="24"/>
        </w:rPr>
        <w:t xml:space="preserve"> deposits</w:t>
      </w:r>
    </w:p>
    <w:p w:rsidR="00B25F73" w:rsidRDefault="00B25F73" w:rsidP="00B25F7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4"/>
          <w:szCs w:val="24"/>
        </w:rPr>
      </w:pPr>
      <w:r w:rsidRPr="00B25F73">
        <w:rPr>
          <w:b/>
          <w:sz w:val="24"/>
          <w:szCs w:val="24"/>
        </w:rPr>
        <w:t>New sustainability initiatives</w:t>
      </w:r>
      <w:r>
        <w:rPr>
          <w:sz w:val="24"/>
          <w:szCs w:val="24"/>
        </w:rPr>
        <w:t xml:space="preserve"> - </w:t>
      </w:r>
      <w:r w:rsidRPr="00B25F73">
        <w:rPr>
          <w:sz w:val="24"/>
          <w:szCs w:val="24"/>
        </w:rPr>
        <w:t>go "landfill free"; create system for repurposing glass; generate, use, and sell renewable energy; natural gas buses and fueling station</w:t>
      </w:r>
    </w:p>
    <w:p w:rsidR="00B25F73" w:rsidRPr="00D54E44" w:rsidRDefault="00B25F73" w:rsidP="00B25F7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4"/>
          <w:szCs w:val="24"/>
        </w:rPr>
      </w:pPr>
      <w:r w:rsidRPr="00B25F73">
        <w:rPr>
          <w:b/>
          <w:sz w:val="24"/>
          <w:szCs w:val="24"/>
        </w:rPr>
        <w:t>Corporate sponsorships for campus events</w:t>
      </w:r>
      <w:r>
        <w:rPr>
          <w:sz w:val="24"/>
          <w:szCs w:val="24"/>
        </w:rPr>
        <w:t xml:space="preserve"> - </w:t>
      </w:r>
      <w:r w:rsidRPr="00B25F73">
        <w:rPr>
          <w:sz w:val="24"/>
          <w:szCs w:val="24"/>
        </w:rPr>
        <w:t>may require "broker" - new position - and UMF</w:t>
      </w:r>
    </w:p>
    <w:p w:rsidR="00C67ED4" w:rsidRPr="005E1214" w:rsidRDefault="00C06AE3" w:rsidP="00C06AE3">
      <w:pPr>
        <w:spacing w:after="0" w:line="240" w:lineRule="auto"/>
        <w:rPr>
          <w:sz w:val="24"/>
          <w:szCs w:val="24"/>
        </w:rPr>
      </w:pPr>
      <w:r w:rsidRPr="005E1214">
        <w:tab/>
      </w:r>
      <w:r w:rsidRPr="005E1214">
        <w:tab/>
      </w:r>
      <w:r w:rsidRPr="005E1214">
        <w:rPr>
          <w:sz w:val="24"/>
          <w:szCs w:val="24"/>
        </w:rPr>
        <w:tab/>
      </w:r>
      <w:r w:rsidRPr="005E1214">
        <w:rPr>
          <w:sz w:val="24"/>
          <w:szCs w:val="24"/>
        </w:rPr>
        <w:tab/>
      </w:r>
      <w:r w:rsidRPr="005E1214">
        <w:rPr>
          <w:sz w:val="24"/>
          <w:szCs w:val="24"/>
        </w:rPr>
        <w:tab/>
      </w:r>
      <w:r w:rsidRPr="005E1214">
        <w:rPr>
          <w:sz w:val="24"/>
          <w:szCs w:val="24"/>
        </w:rPr>
        <w:tab/>
      </w:r>
      <w:r w:rsidRPr="005E1214">
        <w:rPr>
          <w:sz w:val="24"/>
          <w:szCs w:val="24"/>
        </w:rPr>
        <w:tab/>
      </w:r>
      <w:r w:rsidRPr="005E1214">
        <w:rPr>
          <w:sz w:val="24"/>
          <w:szCs w:val="24"/>
        </w:rPr>
        <w:tab/>
      </w:r>
    </w:p>
    <w:sectPr w:rsidR="00C67ED4" w:rsidRPr="005E1214" w:rsidSect="00C06A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61.25pt;height:185.25pt" o:bullet="t">
        <v:imagedata r:id="rId1" o:title="Paw Color (2)"/>
      </v:shape>
    </w:pict>
  </w:numPicBullet>
  <w:abstractNum w:abstractNumId="0">
    <w:nsid w:val="07F3354A"/>
    <w:multiLevelType w:val="hybridMultilevel"/>
    <w:tmpl w:val="32A65E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695629"/>
    <w:multiLevelType w:val="hybridMultilevel"/>
    <w:tmpl w:val="7910C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2F7A8D"/>
    <w:multiLevelType w:val="hybridMultilevel"/>
    <w:tmpl w:val="89C61A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93361C0"/>
    <w:multiLevelType w:val="multilevel"/>
    <w:tmpl w:val="BA52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FF03FB"/>
    <w:multiLevelType w:val="hybridMultilevel"/>
    <w:tmpl w:val="B9B8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C025D"/>
    <w:multiLevelType w:val="hybridMultilevel"/>
    <w:tmpl w:val="9618A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3D5DBF"/>
    <w:multiLevelType w:val="hybridMultilevel"/>
    <w:tmpl w:val="7C94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26285"/>
    <w:multiLevelType w:val="multilevel"/>
    <w:tmpl w:val="A810F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56961"/>
    <w:multiLevelType w:val="hybridMultilevel"/>
    <w:tmpl w:val="BD9C9622"/>
    <w:lvl w:ilvl="0" w:tplc="60D062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228A2"/>
    <w:multiLevelType w:val="hybridMultilevel"/>
    <w:tmpl w:val="F72E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925AC"/>
    <w:multiLevelType w:val="hybridMultilevel"/>
    <w:tmpl w:val="C18A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8C"/>
    <w:rsid w:val="000D6B8C"/>
    <w:rsid w:val="00150B9C"/>
    <w:rsid w:val="002A00CF"/>
    <w:rsid w:val="002E3DBE"/>
    <w:rsid w:val="002E6404"/>
    <w:rsid w:val="00344A58"/>
    <w:rsid w:val="00384777"/>
    <w:rsid w:val="00475334"/>
    <w:rsid w:val="004841B3"/>
    <w:rsid w:val="00566636"/>
    <w:rsid w:val="005D47BB"/>
    <w:rsid w:val="005E1214"/>
    <w:rsid w:val="00755EBE"/>
    <w:rsid w:val="0079688F"/>
    <w:rsid w:val="008A17EC"/>
    <w:rsid w:val="00945802"/>
    <w:rsid w:val="009C4505"/>
    <w:rsid w:val="00B25F73"/>
    <w:rsid w:val="00B75B14"/>
    <w:rsid w:val="00B91466"/>
    <w:rsid w:val="00B91864"/>
    <w:rsid w:val="00C06AE3"/>
    <w:rsid w:val="00C67ED4"/>
    <w:rsid w:val="00CB0B3B"/>
    <w:rsid w:val="00CD19AF"/>
    <w:rsid w:val="00CD3E9C"/>
    <w:rsid w:val="00D54E44"/>
    <w:rsid w:val="00F50076"/>
    <w:rsid w:val="00F6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A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E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A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E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Roosa Millar, Liz</dc:creator>
  <cp:lastModifiedBy>Roosa Millar, Liz</cp:lastModifiedBy>
  <cp:revision>2</cp:revision>
  <cp:lastPrinted>2013-06-20T15:05:00Z</cp:lastPrinted>
  <dcterms:created xsi:type="dcterms:W3CDTF">2013-09-06T16:59:00Z</dcterms:created>
  <dcterms:modified xsi:type="dcterms:W3CDTF">2013-09-06T16:59:00Z</dcterms:modified>
</cp:coreProperties>
</file>